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9910</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§7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3</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2004, c. 402, Pt. Y,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§6 (AMD). PL 1989, c. 502, §A115 (AMD). PL 1999, c. 547, §B78 (AMD). PL 1999, c. 547, §B80 (AFF). PL 2007, c. 402, Pt. Y,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§9910.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§9910.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§9910.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