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Property subject to custody and control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Property subject to custody and control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§1303. PROPERTY SUBJECT TO CUSTODY AND CONTROL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