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Property held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123, §§1,2 (AMD). PL 1983, c. 211, §3 (AMD). PL 1985, c. 755, §1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§1304. Property held by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Property held by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§1304. PROPERTY HELD BY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