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Property held by 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268, §5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§1315. Property held by public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Property held by public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§1315. PROPERTY HELD BY PUBLIC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