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§2117. Crediting income or gain to owner's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Crediting income or gain to owner's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§2117. CREDITING INCOME OR GAIN TO OWNER'S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