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§466. -- State and municipal owned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 State and municipal owned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§466. -- STATE AND MUNICIPAL OWNED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