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Quitclaim deed with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Quitclaim deed with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§765. QUITCLAIM DEED WITH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