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Plane coordinates of a point</w:t>
      </w:r>
    </w:p>
    <w:p>
      <w:pPr>
        <w:jc w:val="both"/>
        <w:spacing w:before="100" w:after="100"/>
        <w:ind w:start="360"/>
        <w:ind w:firstLine="360"/>
      </w:pPr>
      <w:r>
        <w:rPr/>
      </w:r>
      <w:r>
        <w:rPr/>
      </w:r>
      <w:r>
        <w:t xml:space="preserve">The plane coordinate values for a point on the earth's surface, used to express the geographic position or location of such point in the appropriate zone of this system, must consist of 2 distances expressed in United States Survey feet and decimal feet or international meters and decimal meters when using the Maine Coordinate System of 1927, the Maine Coordinate System of 1983 or the Maine Coordinate System of 2000. One of these distances, to be known as the "x-coordinate" or "Easting Coordinate," gives the position in an east-and-west direction; the other, to be known as the "y-coordinate" or "Northing Coordinate," gives the position in a north-and-south direction. These coordinates must be made to depend upon and conform to plane rectangular coordinate values for the monumented points of the North American Horizontal Geodetic Control Network as published by the National Ocean Survey and the National Geodetic Survey, or their successors, and whose plane coordinates have been computed on the systems defined in this chapter. Any such station may be used for establishing a survey connection to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2011, c. 126,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Plane coordinates of a point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Plane coordinates of a point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§803. PLANE COORDINATES OF A POINT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