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Trust in lands requires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Trust in lands requires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§851. TRUST IN LANDS REQUIRES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