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1210-B</w:t>
        <w:t xml:space="preserve">.  </w:t>
      </w:r>
      <w:r>
        <w:rPr>
          <w:b/>
        </w:rPr>
        <w:t xml:space="preserve">Community Corrections Fund and County Jail Prisoner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§12 (NEW). PL 2007, c. 377, §17 (AFF). PL 2007, c. 539, Pt. SSS, §1 (AMD). PL 2007, c. 653, Pt. A,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§1210-B. Community Corrections Fund and County Jail Prisoner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§1210-B. Community Corrections Fund and County Jail Prisoner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§1210-B. COMMUNITY CORRECTIONS FUND AND COUNTY JAIL PRISONER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