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Board responsibilities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§30 (NEW). PL 2009, c. 213, Pt. GGG, §§3, 4 (AMD). PL 2009, c. 213, Pt. GGG, §7 (AFF). PL 2009, c. 391, §§11-14 (AMD). PL 2011, c. 374, §§11-14 (AMD). PL 2013, c. 533, §25 (AMD). PL 2013, c. 598, §§12-22 (AMD). PL 2015, c. 16, Pt. I, §1 (AMD). PL 2015, c. 267, Pt. V, §1 (AMD).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§1803. Board responsibilities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Board responsibilities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§1803. BOARD RESPONSIBILITIES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