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Purposes</w:t>
      </w:r>
    </w:p>
    <w:p>
      <w:pPr>
        <w:jc w:val="both"/>
        <w:spacing w:before="100" w:after="100"/>
        <w:ind w:start="360"/>
        <w:ind w:firstLine="360"/>
      </w:pPr>
      <w:r>
        <w:rPr/>
      </w:r>
      <w:r>
        <w:rPr/>
      </w:r>
      <w:r>
        <w:t xml:space="preserve">The purposes of the facility include, but are not limited to,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