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Director</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facility is called the director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director has the following duties.</w:t>
      </w:r>
    </w:p>
    <w:p>
      <w:pPr>
        <w:jc w:val="both"/>
        <w:spacing w:before="100" w:after="0"/>
        <w:ind w:start="720"/>
      </w:pPr>
      <w:r>
        <w:rPr/>
        <w:t>A</w:t>
        <w:t xml:space="preserve">.  </w:t>
      </w:r>
      <w:r>
        <w:rPr/>
      </w:r>
      <w:r>
        <w:t xml:space="preserve">The director shall exercise proper supervision over the employees, grounds, buildings and equipment at the facility.</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director shall supervise and control the prisoners at the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other powers granted in this Title, the director may appoint one assistant director, subject to the Civil Service Law; the assistant director has the powers, duties, obligations and liabilities of the director when the director is absent or unable to perform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