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Legislative intent</w:t>
      </w:r>
    </w:p>
    <w:p>
      <w:pPr>
        <w:jc w:val="both"/>
        <w:spacing w:before="100" w:after="100"/>
        <w:ind w:start="360"/>
        <w:ind w:firstLine="360"/>
      </w:pPr>
      <w:r>
        <w:rPr/>
      </w:r>
      <w:r>
        <w:rPr/>
      </w:r>
      <w:r>
        <w:t xml:space="preserve">The Legislature finds and declares that sterilization procedures are generally irreversible and represent potentially permanent and highly significant consequences for the patient involved.  The Legislature recognizes that certain legal safeguards are necessary to prevent indiscriminate and unnecessary sterilization and to assure equal access to desired medical procedures for all Maine citizens.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§7002.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§7002.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