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9002</w:t>
        <w:t xml:space="preserve">.  </w:t>
      </w:r>
      <w:r>
        <w:rPr>
          <w:b/>
        </w:rPr>
        <w:t xml:space="preserve">Definitions--Article II</w:t>
      </w:r>
    </w:p>
    <w:p>
      <w:pPr>
        <w:jc w:val="both"/>
        <w:spacing w:before="100" w:after="100"/>
        <w:ind w:start="360"/>
        <w:ind w:firstLine="360"/>
      </w:pPr>
      <w:r>
        <w:rPr/>
      </w:r>
      <w:r>
        <w:rPr/>
      </w:r>
      <w:r>
        <w:t xml:space="preserve">As used in this compact,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Aftercare.</w:t>
        <w:t xml:space="preserve"> </w:t>
      </w:r>
      <w:r>
        <w:t xml:space="preserve"> </w:t>
      </w:r>
      <w:r>
        <w:t xml:space="preserve">"Aftercare" means care, treatment and services provided a patient, as defined, on convalescent status or conditional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Institution.</w:t>
        <w:t xml:space="preserve"> </w:t>
      </w:r>
      <w:r>
        <w:t xml:space="preserve"> </w:t>
      </w:r>
      <w:r>
        <w:t xml:space="preserve">"Institution" means any hospital or other facility maintained by a party state or political subdivision thereof for the care and treatment of mental illness or mental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Mental deficiency.</w:t>
        <w:t xml:space="preserve"> </w:t>
      </w:r>
      <w:r>
        <w:t xml:space="preserve"> </w:t>
      </w:r>
      <w:r>
        <w:t xml:space="preserve">"Mental deficiency" means mental deficiency as defined by appropriate clinical authorities to such extent that a person is incapable of managing that person's affairs, but may not include mental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299, Pt. A, §7 (AMD).]</w:t>
      </w:r>
    </w:p>
    <w:p>
      <w:pPr>
        <w:jc w:val="both"/>
        <w:spacing w:before="100" w:after="0"/>
        <w:ind w:start="360"/>
        <w:ind w:firstLine="360"/>
      </w:pPr>
      <w:r>
        <w:rPr>
          <w:b/>
        </w:rPr>
        <w:t>4</w:t>
        <w:t xml:space="preserve">.  </w:t>
      </w:r>
      <w:r>
        <w:rPr>
          <w:b/>
        </w:rPr>
        <w:t xml:space="preserve">Mental illness.</w:t>
        <w:t xml:space="preserve"> </w:t>
      </w:r>
      <w:r>
        <w:t xml:space="preserve"> </w:t>
      </w:r>
      <w:r>
        <w:t xml:space="preserve">"Mental illness" means mental disease to such extent that a person requires care and treatment for that person's own welfare or the welfare of others or of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299, Pt. A, §8 (AMD).]</w:t>
      </w:r>
    </w:p>
    <w:p>
      <w:pPr>
        <w:jc w:val="both"/>
        <w:spacing w:before="100" w:after="0"/>
        <w:ind w:start="360"/>
        <w:ind w:firstLine="360"/>
      </w:pPr>
      <w:r>
        <w:rPr>
          <w:b/>
        </w:rPr>
        <w:t>5</w:t>
        <w:t xml:space="preserve">.  </w:t>
      </w:r>
      <w:r>
        <w:rPr>
          <w:b/>
        </w:rPr>
        <w:t xml:space="preserve">Patient.</w:t>
        <w:t xml:space="preserve"> </w:t>
      </w:r>
      <w:r>
        <w:t xml:space="preserve"> </w:t>
      </w:r>
      <w:r>
        <w:t xml:space="preserve">"Patient" means any person subject to or eligible, as determined by the laws of the sending state, for institutionalization or other care, treatment or supervision pursuant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6</w:t>
        <w:t xml:space="preserve">.  </w:t>
      </w:r>
      <w:r>
        <w:rPr>
          <w:b/>
        </w:rPr>
        <w:t xml:space="preserve">Receiving state.</w:t>
        <w:t xml:space="preserve"> </w:t>
      </w:r>
      <w:r>
        <w:t xml:space="preserve"> </w:t>
      </w:r>
      <w:r>
        <w:t xml:space="preserve">"Receiving state" means a party state to which a patient is transported pursuant to the compact or to which it is contemplated that a patient may be so 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7</w:t>
        <w:t xml:space="preserve">.  </w:t>
      </w:r>
      <w:r>
        <w:rPr>
          <w:b/>
        </w:rPr>
        <w:t xml:space="preserve">Sending state.</w:t>
        <w:t xml:space="preserve"> </w:t>
      </w:r>
      <w:r>
        <w:t xml:space="preserve"> </w:t>
      </w:r>
      <w:r>
        <w:t xml:space="preserve">"Sending state" means a party state from which a patient is transported pursuant to the compact or from which it is contemplated that a patient may be so 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8</w:t>
        <w:t xml:space="preserve">.  </w:t>
      </w:r>
      <w:r>
        <w:rPr>
          <w:b/>
        </w:rPr>
        <w:t xml:space="preserve">State.</w:t>
        <w:t xml:space="preserve"> </w:t>
      </w:r>
      <w:r>
        <w:t xml:space="preserve"> </w:t>
      </w:r>
      <w:r>
        <w:t xml:space="preserve">"State" means any state, territory or possession of the United States, the District of Columbia and the Commonwealth of Puerto Rico.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2009, c. 299, Pt. A,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§9002. Definitions--Article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§9002. Definitions--Article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§9002. DEFINITIONS--ARTICLE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