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1045</w:t>
        <w:t xml:space="preserve">.  </w:t>
      </w:r>
      <w:r>
        <w:rPr>
          <w:b/>
        </w:rPr>
        <w:t xml:space="preserve">Cumberland commissioners annually advertise for supplies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§1045. Cumberland commissioners annually advertise for supplies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§1045. Cumberland commissioners annually advertise for supplies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§1045. CUMBERLAND COMMISSIONERS ANNUALLY ADVERTISE FOR SUPPLIES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