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9, c. 541, §A21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