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Legislative intent and findings; rights of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§2141. Legislative intent and findings; rights of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Legislative intent and findings; rights of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§2141. LEGISLATIVE INTENT AND FINDINGS; RIGHTS OF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