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Right to communication and 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 (AMD). PL 1979, c. 469,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§2254. Right to communication and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Right to communication and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§2254. RIGHT TO COMMUNICATION AND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