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§2513-A. Authority of superintendent to receive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§2513-A. Authority of superintendent to receive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§2513-A. AUTHORITY OF SUPERINTENDENT TO RECEIVE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