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Responsibility of the Department of Mental Health and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 Responsibility of the Department of Mental Health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Responsibility of the Department of Mental Health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 RESPONSIBILITY OF THE DEPARTMENT OF MENTAL HEALTH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