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Penalty for failure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 (NEW). PL 2003, c. 505,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§1510. Penalty for failure to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Penalty for failure to file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§1510. PENALTY FOR FAILURE TO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