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Appointment of inspectors</w:t>
      </w:r>
    </w:p>
    <w:p>
      <w:pPr>
        <w:jc w:val="both"/>
        <w:spacing w:before="100" w:after="100"/>
        <w:ind w:start="360"/>
        <w:ind w:firstLine="360"/>
      </w:pPr>
      <w:r>
        <w:rPr/>
      </w:r>
      <w:r>
        <w:rPr/>
      </w:r>
      <w:r>
        <w:t xml:space="preserve">The officers of any municipality may annually appoint an inspector of meters, who shall: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Term.</w:t>
        <w:t xml:space="preserve"> </w:t>
      </w:r>
      <w:r>
        <w:t xml:space="preserve"> </w:t>
      </w:r>
      <w:r>
        <w:t xml:space="preserve">Serve for one year or until another is qualified in the inspector's stead, at a salary determined by the municipal officers;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§407 (COR).]</w:t>
      </w:r>
    </w:p>
    <w:p>
      <w:pPr>
        <w:jc w:val="both"/>
        <w:spacing w:before="100" w:after="0"/>
        <w:ind w:start="360"/>
        <w:ind w:firstLine="360"/>
      </w:pPr>
      <w:r>
        <w:rPr>
          <w:b/>
        </w:rPr>
        <w:t>2</w:t>
        <w:t xml:space="preserve">.  </w:t>
      </w:r>
      <w:r>
        <w:rPr>
          <w:b/>
        </w:rPr>
        <w:t xml:space="preserve">Duties.</w:t>
        <w:t xml:space="preserve"> </w:t>
      </w:r>
      <w:r>
        <w:t xml:space="preserve"> </w:t>
      </w:r>
      <w:r>
        <w:t xml:space="preserve">Have charge of the inspection of all gas, water and electric meters furnished for use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 Appointment of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Appointment of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§2702. APPOINTMENT OF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