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3211-A</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624, §4 (NEW). PL 2003, c. 217, §1 (AMD). PL 2003, c. 219, §1 (AMD). PL 2003, c. 275, §§1,2 (AMD). PL 2003, c. 487, §§2,3 (AMD). PL 2005, c. 459, §1 (AMD). PL 2005, c. 569, §§1-6 (AMD). PL 2007, c. 317, §§3-13 (AMD). PL 2009, c. 372, Pt. A, §6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§3211-A.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§3211-A.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§3211-A.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