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5101-E</w:t>
        <w:t xml:space="preserve">.  </w:t>
      </w:r>
      <w:r>
        <w:rPr>
          <w:b/>
        </w:rPr>
        <w:t xml:space="preserve">Unscheduled tours, charters and water taxi services</w:t>
      </w:r>
    </w:p>
    <w:p>
      <w:pPr>
        <w:jc w:val="both"/>
        <w:spacing w:before="100" w:after="100"/>
        <w:ind w:start="360"/>
        <w:ind w:firstLine="360"/>
      </w:pPr>
      <w:r>
        <w:rPr/>
      </w:r>
      <w:r>
        <w:rPr/>
      </w:r>
      <w:r>
        <w:t xml:space="preserve">The commission shall adopt rules governing unscheduled tours, charters and water taxi services.</w:t>
      </w:r>
      <w:r>
        <w:t xml:space="preserve">  </w:t>
      </w:r>
      <w:r xmlns:wp="http://schemas.openxmlformats.org/drawingml/2010/wordprocessingDrawing" xmlns:w15="http://schemas.microsoft.com/office/word/2012/wordml">
        <w:rPr>
          <w:rFonts w:ascii="Arial" w:hAnsi="Arial" w:cs="Arial"/>
          <w:sz w:val="22"/>
          <w:szCs w:val="22"/>
        </w:rPr>
        <w:t xml:space="preserve">[PL 1991, c. 774,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§5101-E. Unscheduled tours, charters and water taxi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§5101-E. Unscheduled tours, charters and water taxi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§5101-E. UNSCHEDULED TOURS, CHARTERS AND WATER TAXI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