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4002</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4003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1985, c. 763, §A97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301.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