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Application of provisions to mortgages of corporations given to trustees, as if legally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§1135. Application of provisions to mortgages of corporations given to trustees, as if legally foreclosed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Application of provisions to mortgages of corporations given to trustees, as if legally foreclosed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§1135. APPLICATION OF PROVISIONS TO MORTGAGES OF CORPORATIONS GIVEN TO TRUSTEES, AS IF LEGALLY FORECLOSED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