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1977, c. 564, §131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§1303.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§1303.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