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§3376. Commission action if power to grant certificates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§3376. Commission action if power to grant certificates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§3376. COMMISSION ACTION IF POWER TO GRANT CERTIFICATES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