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905. CERTIFICATION OF ELIGIBILITY FOR ELDERLY LOW 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