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908</w:t>
      </w:r>
    </w:p>
    <w:p>
      <w:pPr>
        <w:jc w:val="center"/>
        <w:ind w:start="360"/>
        <w:spacing w:before="300" w:after="300"/>
      </w:pPr>
      <w:r>
        <w:rPr>
          <w:b/>
        </w:rPr>
        <w:t xml:space="preserve">DEFERRED COLLECTION OF HOMESTEAD PROPERTY TAXES</w:t>
      </w:r>
    </w:p>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b/>
        </w:rPr>
        <w:t>(CONFLICT: Text as amended by PL 2023, c. 360, Pt. A, §11)</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360, Pt. A, §11 (AMD).]</w:t>
      </w:r>
    </w:p>
    <w:p>
      <w:pPr>
        <w:jc w:val="both"/>
        <w:spacing w:before="100" w:after="0"/>
        <w:ind w:start="720"/>
      </w:pPr>
      <w:r>
        <w:rPr/>
        <w:t>B</w:t>
        <w:t xml:space="preserve">.  </w:t>
      </w:r>
      <w:r>
        <w:rPr>
          <w:b/>
        </w:rPr>
        <w:t>(CONFLICT: Text as amended by PL 2023, c. 412, Pt. S, §6)</w:t>
        <w:t xml:space="preserve"> </w:t>
      </w:r>
      <w:r>
        <w:rPr/>
      </w:r>
      <w:r>
        <w:t xml:space="preserve">The taxpayer has income, as defined in </w:t>
      </w:r>
      <w:r>
        <w:t>section 5219‑KK, subsection 1, paragraph D</w:t>
      </w:r>
      <w:r>
        <w:t xml:space="preserve">, of less than $40,000 for the calendar year immediately preceding the calendar year in which the claim is filed and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412, Pt. S, §6 (AMD).]</w:t>
      </w:r>
    </w:p>
    <w:p>
      <w:pPr>
        <w:jc w:val="both"/>
        <w:spacing w:before="100" w:after="0"/>
        <w:ind w:start="720"/>
      </w:pPr>
      <w:r>
        <w:rPr/>
        <w:t>C</w:t>
        <w:t xml:space="preserve">.  </w:t>
      </w:r>
      <w:r>
        <w:rPr>
          <w:b/>
        </w:rPr>
        <w:t>(CONFLICT: Text as amended by PL 2023, c. 360, Pt. A, §12)</w:t>
        <w:t xml:space="preserve"> </w:t>
      </w:r>
      <w:r>
        <w:rPr/>
      </w:r>
      <w:r>
        <w:t xml:space="preserve">The taxpayer, if the sole owner of the property, has liquid assets of less than $50,000.  In the case of property that is owned by more than one owner, all the owners together have liquid assets of less than $75,000; and</w:t>
      </w:r>
      <w:r>
        <w:t xml:space="preserve">  </w:t>
      </w:r>
      <w:r xmlns:wp="http://schemas.openxmlformats.org/drawingml/2010/wordprocessingDrawing" xmlns:w15="http://schemas.microsoft.com/office/word/2012/wordml">
        <w:rPr>
          <w:rFonts w:ascii="Arial" w:hAnsi="Arial" w:cs="Arial"/>
          <w:sz w:val="22"/>
          <w:szCs w:val="22"/>
        </w:rPr>
        <w:t xml:space="preserve">[PL 2023, c. 360, Pt. A, §12 (AMD).]</w:t>
      </w:r>
    </w:p>
    <w:p>
      <w:pPr>
        <w:jc w:val="both"/>
        <w:spacing w:before="100" w:after="0"/>
        <w:ind w:start="720"/>
      </w:pPr>
      <w:r>
        <w:rPr/>
        <w:t>C</w:t>
        <w:t xml:space="preserve">.  </w:t>
      </w:r>
      <w:r>
        <w:rPr>
          <w:b/>
        </w:rPr>
        <w:t>(CONFLICT: Text as amended by PL 2023, c. 412, Pt. S, §7)</w:t>
        <w:t xml:space="preserve"> </w:t>
      </w:r>
      <w:r>
        <w:rPr/>
      </w:r>
      <w:r>
        <w:t xml:space="preserve">The taxpayer, if an individual, has liquid assets of less than $50,000 or, for applications filed after January 1, 2024, less than $100,000 or, in the case of 2 or more individuals filing a claim jointly, all the individuals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412, Pt. S, §7 (AMD).]</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§§11, 12 (AMD); PL 2023, c. 412, Pt. S, §§6, 7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w:t>
      </w:r>
    </w:p>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released pursuant to section 6252-A,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w:t>
      </w:r>
    </w:p>
    <w:p>
      <w:pPr>
        <w:jc w:val="both"/>
        <w:spacing w:before="100" w:after="100"/>
        <w:ind w:start="1080" w:hanging="720"/>
      </w:pPr>
      <w:r>
        <w:rPr>
          <w:b/>
        </w:rPr>
        <w:t>§</w:t>
        <w:t>6252-A</w:t>
        <w:t xml:space="preserve">.  </w:t>
      </w:r>
      <w:r>
        <w:rPr>
          <w:b/>
        </w:rPr>
        <w:t xml:space="preserve">Deferral of delinquent taxes</w:t>
      </w:r>
    </w:p>
    <w:p>
      <w:pPr>
        <w:jc w:val="both"/>
        <w:spacing w:before="100" w:after="100"/>
        <w:ind w:start="360"/>
        <w:ind w:firstLine="360"/>
      </w:pPr>
      <w:r>
        <w:rPr/>
      </w:r>
      <w:r>
        <w:rPr/>
      </w:r>
      <w:r>
        <w:t xml:space="preserve">Notwithstanding </w:t>
      </w:r>
      <w:r>
        <w:t>section 6252, subsection 5</w:t>
      </w:r>
      <w:r>
        <w:t xml:space="preserve">, a taxpayer who owes delinquent property taxes and whose property is subject to a municipal lien may qualify for tax deferral of a homestead under this chapter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412, Pt. S, §9 (NEW).]</w:t>
      </w:r>
    </w:p>
    <w:p>
      <w:pPr>
        <w:jc w:val="both"/>
        <w:spacing w:before="100" w:after="0"/>
        <w:ind w:start="360"/>
        <w:ind w:firstLine="360"/>
      </w:pPr>
      <w:r>
        <w:rPr>
          <w:b/>
        </w:rPr>
        <w:t>1</w:t>
        <w:t xml:space="preserve">.  </w:t>
      </w:r>
      <w:r>
        <w:rPr>
          <w:b/>
        </w:rPr>
        <w:t xml:space="preserve">Limit 2 years.</w:t>
        <w:t xml:space="preserve"> </w:t>
      </w:r>
      <w:r>
        <w:t xml:space="preserve"> </w:t>
      </w:r>
      <w:r>
        <w:t xml:space="preserve">The taxpayer owes no more than 2 years of delinquent property taxes at the time of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2</w:t>
        <w:t xml:space="preserve">.  </w:t>
      </w:r>
      <w:r>
        <w:rPr>
          <w:b/>
        </w:rPr>
        <w:t xml:space="preserve">Added to deferred taxes.</w:t>
        <w:t xml:space="preserve"> </w:t>
      </w:r>
      <w:r>
        <w:t xml:space="preserve"> </w:t>
      </w:r>
      <w:r>
        <w:t xml:space="preserve">The amount of delinquent property taxes, plus interest and costs, must be determined as of a predetermined payoff date.  This amount must be added to the amount of tax deferred for the first fiscal year pursuant to </w:t>
      </w:r>
      <w:r>
        <w:t>section 6251,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3</w:t>
        <w:t xml:space="preserve">.  </w:t>
      </w:r>
      <w:r>
        <w:rPr>
          <w:b/>
        </w:rPr>
        <w:t xml:space="preserve">State lien.</w:t>
        <w:t xml:space="preserve"> </w:t>
      </w:r>
      <w:r>
        <w:t xml:space="preserve"> </w:t>
      </w:r>
      <w:r>
        <w:t xml:space="preserve">The amount of the state lien under </w:t>
      </w:r>
      <w:r>
        <w:t>section 6254</w:t>
      </w:r>
      <w:r>
        <w:t xml:space="preserve"> must be increased by the amount of delinquent property taxes deferred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4</w:t>
        <w:t xml:space="preserve">.  </w:t>
      </w:r>
      <w:r>
        <w:rPr>
          <w:b/>
        </w:rPr>
        <w:t xml:space="preserve">Reimbursed to municipality or unorganized territory.</w:t>
        <w:t xml:space="preserve"> </w:t>
      </w:r>
      <w:r>
        <w:t xml:space="preserve"> </w:t>
      </w:r>
      <w:r>
        <w:t xml:space="preserve">An amount equal to the delinquent property taxes, interest and costs must be included in the certification provided by the State Tax Assessor to the Treasurer of State and reimbursed to the municipality or to the Unorganized Territory Education and Services Fund by the Treasurer of State pursuant to </w:t>
      </w:r>
      <w:r>
        <w:t>section 6257,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5</w:t>
        <w:t xml:space="preserve">.  </w:t>
      </w:r>
      <w:r>
        <w:rPr>
          <w:b/>
        </w:rPr>
        <w:t xml:space="preserve">Release of lien.</w:t>
        <w:t xml:space="preserve"> </w:t>
      </w:r>
      <w:r>
        <w:t xml:space="preserve"> </w:t>
      </w:r>
      <w:r>
        <w:t xml:space="preserve">Upon receipt of full reimbursement for delinquent property taxes, interest and costs, the municipality, or the State Tax Assessor for the unorganized territory, shall release the lien attached to the homestead for those delinquent property taxes,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6</w:t>
        <w:t xml:space="preserve">.  </w:t>
      </w:r>
      <w:r>
        <w:rPr>
          <w:b/>
        </w:rPr>
        <w:t xml:space="preserve">Restriction.</w:t>
        <w:t xml:space="preserve"> </w:t>
      </w:r>
      <w:r>
        <w:t xml:space="preserve"> </w:t>
      </w:r>
      <w:r>
        <w:t xml:space="preserve">A taxpayer who owes delinquent taxes for more than one residential property within the State is not eligible to claim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 </w:t>
      </w:r>
    </w:p>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6260</w:t>
        <w:t xml:space="preserve">.  </w:t>
      </w:r>
      <w:r>
        <w:rPr>
          <w:b/>
        </w:rPr>
        <w:t xml:space="preserve">Time for payments; delinquencies</w:t>
      </w:r>
    </w:p>
    <w:p>
      <w:pPr>
        <w:jc w:val="both"/>
        <w:spacing w:before="100" w:after="100"/>
        <w:ind w:start="360"/>
        <w:ind w:firstLine="360"/>
      </w:pPr>
      <w:r>
        <w:rPr/>
      </w:r>
      <w:r>
        <w:rPr/>
      </w:r>
      <w:r>
        <w:t xml:space="preserve">Whenever any of the circumstances listed in </w:t>
      </w:r>
      <w:r>
        <w:t>section 6259</w:t>
      </w:r>
      <w:r>
        <w:t xml:space="preserve"> occurs: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Continuation of assessment year.</w:t>
        <w:t xml:space="preserve"> </w:t>
      </w:r>
      <w:r>
        <w:t xml:space="preserve"> </w:t>
      </w:r>
      <w:r>
        <w:t xml:space="preserve">The deferral of taxes for the assessment year in which the circumstance occurs shall continue for that assessment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Deferred property taxes due.</w:t>
        <w:t xml:space="preserve"> </w:t>
      </w:r>
      <w:r>
        <w:t xml:space="preserve"> </w:t>
      </w:r>
      <w:r>
        <w:t xml:space="preserve">The amounts of deferred property taxes, including accrued interest, for all years are due and payable to the bureau within 12 months of the date on which the circumstance occurs, except as provided in </w:t>
      </w:r>
      <w:r>
        <w:t>subsection 3</w:t>
      </w:r>
      <w:r>
        <w:t xml:space="preserve"> and </w:t>
      </w:r>
      <w:r>
        <w:t>sections 6261</w:t>
      </w:r>
      <w:r>
        <w:t xml:space="preserve"> and </w:t>
      </w:r>
      <w:r>
        <w:t>6263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§5 (AMD); PL 2023, c. 441, Pt. B, §7 (AFF).]</w:t>
      </w:r>
    </w:p>
    <w:p>
      <w:pPr>
        <w:jc w:val="both"/>
        <w:spacing w:before="100" w:after="0"/>
        <w:ind w:start="360"/>
        <w:ind w:firstLine="360"/>
      </w:pPr>
      <w:r>
        <w:rPr>
          <w:b/>
        </w:rPr>
        <w:t>3</w:t>
        <w:t xml:space="preserve">.  </w:t>
      </w:r>
      <w:r>
        <w:rPr>
          <w:b/>
        </w:rPr>
        <w:t xml:space="preserve">Out-of-state move.</w:t>
        <w:t xml:space="preserve"> </w:t>
      </w:r>
      <w:r>
        <w:t xml:space="preserve"> </w:t>
      </w:r>
      <w:r>
        <w:t xml:space="preserve">Notwithstanding the provisions of </w:t>
      </w:r>
      <w:r>
        <w:t>subsection 2</w:t>
      </w:r>
      <w:r>
        <w:t xml:space="preserve"> and </w:t>
      </w:r>
      <w:r>
        <w:t>section 6263</w:t>
      </w:r>
      <w:r>
        <w:t xml:space="preserve">, when the circumstance listed in </w:t>
      </w:r>
      <w:r>
        <w:t>section 6259, subsection 4</w:t>
      </w:r>
      <w:r>
        <w:t xml:space="preserve">, occurs, the amount of deferred taxes shall be due and payable 5 days before the date of removal of the property from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Delinquency.</w:t>
        <w:t xml:space="preserve"> </w:t>
      </w:r>
      <w:r>
        <w:t xml:space="preserve"> </w:t>
      </w:r>
      <w:r>
        <w:t xml:space="preserve">If the amounts falling due as provided in this section are not paid on the indicated due date or as extended under </w:t>
      </w:r>
      <w:r>
        <w:t>section 6263</w:t>
      </w:r>
      <w:r>
        <w:t xml:space="preserve">, those amounts shall be deemed delinquent as of that date and the property shall be subject to foreclosure as provided in </w:t>
      </w:r>
      <w:r>
        <w:t>section 6254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1991, c. 846, §38 (AMD). PL 2023, c. 441, Pt. B, §5 (AMD). PL 2023, c. 441, Pt. B, §7 (AFF). </w:t>
      </w:r>
    </w:p>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908. DEFERRED COLLECTION OF HOMESTEAD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908. DEFERRED COLLECTION OF HOMESTEAD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908. DEFERRED COLLECTION OF HOMESTEAD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