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Employer-provided long-term care benefits</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that begins on or after July 10, 1989 and before January 1, 2000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Twenty percent of the costs incurred by the taxpayer in providing long-term care policy coverage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C</w:t>
        <w:t xml:space="preserve">.  </w:t>
      </w:r>
      <w:r>
        <w:rPr/>
      </w:r>
      <w:r>
        <w:t xml:space="preserve">One hundred dollars for each employee covered by an employer-provided long-term care policy.</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§1 (AMD); PL 1999, c. 521, Pt. C, §9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care policy" has the same meaning as in </w:t>
      </w:r>
      <w:r>
        <w:t>Title 24‑A, section 5051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§B6 (NEW). PL 1999, c. 521, §C1 (AMD). PL 1999, c. 521, §C9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§2525. Employer-provided long-term care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Employer-provided long-term care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§2525. EMPLOYER-PROVIDED LONG-TERM CARE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