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§2536. Employer credit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Employer credit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§2536. EMPLOYER CREDIT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