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1973, c. 788, §191 (AMD). PL 1975, c. 572,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§4654.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§4654.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