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5206-A</w:t>
        <w:t xml:space="preserve">.  </w:t>
      </w:r>
      <w:r>
        <w:rPr>
          <w:b/>
        </w:rPr>
        <w:t xml:space="preserve">Utilization of net operating loss carry forward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§8 (NEW). PL 1983, c. 480, §A66 (AMD). PL 1983, c. 842, §3 (RPR). PL 1997, c. 404, §3 (RP). PL 1997, c. 404,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§5206-A. Utilization of net operating loss carry forward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§5206-A. Utilization of net operating loss carry forward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§5206-A. UTILIZATION OF NET OPERATING LOSS CARRY FORWARD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