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584</w:t>
        <w:t xml:space="preserve">.  </w:t>
      </w:r>
      <w:r>
        <w:rPr>
          <w:b/>
        </w:rPr>
        <w:t xml:space="preserve">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460, §18 (AMD). PL 1975, c. 771, §§400,401 (AMD). PL 1983, c. 812, §270 (AMD). PL 1983, c. 828, §2 (RP). PL 1983, c. 862, §82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§584.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§584.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§584.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