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395, §4 (NEW). PL 2013, c. 455,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