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 Utilization of existing services and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Utilization of existing services and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§63. UTILIZATION OF EXISTING SERVICES AND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