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Sentinels</w:t>
      </w:r>
    </w:p>
    <w:p>
      <w:pPr>
        <w:jc w:val="both"/>
        <w:spacing w:before="100" w:after="100"/>
        <w:ind w:start="360"/>
        <w:ind w:firstLine="360"/>
      </w:pPr>
      <w:r>
        <w:rPr/>
      </w:r>
      <w:r>
        <w:rPr/>
      </w:r>
      <w:r>
        <w:t xml:space="preserve">Any sentinel or lookout who is found sleeping upon the sentinel's or lookout's post or who leaves it before the sentinel or lookout is regularly relieved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[RR 2019, c. 1, Pt. B, §42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§42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 Sentinels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Sentinels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§451. SENTINELS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