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Eligibility for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 (AMD). PL 1971,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 Eligibility for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Eligibility for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§102. ELIGIBILITY FOR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