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1234</w:t>
        <w:t xml:space="preserve">.  </w:t>
      </w:r>
      <w:r>
        <w:rPr>
          <w:b/>
        </w:rPr>
        <w:t xml:space="preserve">Powers</w:t>
      </w:r>
    </w:p>
    <w:p>
      <w:pPr>
        <w:jc w:val="both"/>
        <w:spacing w:before="100" w:after="100"/>
        <w:ind w:start="360"/>
        <w:ind w:firstLine="360"/>
      </w:pPr>
      <w:r>
        <w:rPr/>
      </w:r>
      <w:r>
        <w:rPr/>
      </w:r>
      <w:r>
        <w:t xml:space="preserve">Except as provided in this section, a community sanitary district has the powers, privileges and duties and is subject to the requirements and restrictions of a sanitary district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360"/>
        <w:ind w:firstLine="360"/>
      </w:pPr>
      <w:r>
        <w:rPr>
          <w:b/>
        </w:rPr>
        <w:t>1</w:t>
        <w:t xml:space="preserve">.  </w:t>
      </w:r>
      <w:r>
        <w:rPr>
          <w:b/>
        </w:rPr>
        <w:t xml:space="preserve">Powers.</w:t>
        <w:t xml:space="preserve"> </w:t>
      </w:r>
      <w:r>
        <w:t xml:space="preserve"> </w:t>
      </w:r>
      <w:r>
        <w:t xml:space="preserve">A community sanitary district may, within the district, construct, operate and maintain one or more subsurface wastewater disposal systems in accordance with rules adopted pursuant to </w:t>
      </w:r>
      <w:r>
        <w:t>Title 22, section 42, subsection 3</w:t>
      </w:r>
      <w:r>
        <w:t xml:space="preserve"> and applicable municipal ordinances.  A district may contract for necessary and appropriate services, including, but not limited to, pumping and disposal services, and do any or all other things necessary or incidental to accomplish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100"/>
        <w:ind w:start="360"/>
        <w:ind w:firstLine="360"/>
      </w:pPr>
      <w:r>
        <w:rPr>
          <w:b/>
        </w:rPr>
        <w:t>2</w:t>
        <w:t xml:space="preserve">.  </w:t>
      </w:r>
      <w:r>
        <w:rPr>
          <w:b/>
        </w:rPr>
        <w:t xml:space="preserve">Limited purposes.</w:t>
        <w:t xml:space="preserve"> </w:t>
      </w:r>
      <w:r>
        <w:t xml:space="preserve"> </w:t>
      </w:r>
      <w:r>
        <w:t xml:space="preserve">A community sanitary district may exercise powers granted under this chapter only for the limited purpose of providing subsurface wastewater collection, treatment and disposal services to accommodate residential development.</w:t>
      </w:r>
    </w:p>
    <w:p>
      <w:pPr>
        <w:jc w:val="both"/>
        <w:spacing w:before="100" w:after="0"/>
        <w:ind w:start="720"/>
      </w:pPr>
      <w:r>
        <w:rPr/>
        <w:t>A</w:t>
        <w:t xml:space="preserve">.  </w:t>
      </w:r>
      <w:r>
        <w:rPr/>
      </w:r>
      <w:r>
        <w:t xml:space="preserve">A community sanitary district may not provide services to nonresidential users.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B</w:t>
        <w:t xml:space="preserve">.  </w:t>
      </w:r>
      <w:r>
        <w:rPr/>
      </w:r>
      <w:r>
        <w:t xml:space="preserve">The provisions of </w:t>
      </w:r>
      <w:r>
        <w:t>section 1160</w:t>
      </w:r>
      <w:r>
        <w:t xml:space="preserve"> apply only to residential buildings.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100"/>
        <w:ind w:start="360"/>
        <w:ind w:firstLine="360"/>
      </w:pPr>
      <w:r>
        <w:rPr>
          <w:b/>
        </w:rPr>
        <w:t>3</w:t>
        <w:t xml:space="preserve">.  </w:t>
      </w:r>
      <w:r>
        <w:rPr>
          <w:b/>
        </w:rPr>
        <w:t xml:space="preserve">Certain powers not available.</w:t>
        <w:t xml:space="preserve"> </w:t>
      </w:r>
      <w:r>
        <w:t xml:space="preserve"> </w:t>
      </w:r>
      <w:r>
        <w:t xml:space="preserve">The following provisions relating to sanitary districts do not apply to a district formed under this chapter:</w:t>
      </w:r>
    </w:p>
    <w:p>
      <w:pPr>
        <w:jc w:val="both"/>
        <w:spacing w:before="100" w:after="0"/>
        <w:ind w:start="720"/>
      </w:pPr>
      <w:r>
        <w:rPr/>
        <w:t>A</w:t>
        <w:t xml:space="preserve">.  </w:t>
      </w:r>
      <w:r>
        <w:rPr/>
      </w:r>
      <w:r>
        <w:t>Section 1103</w:t>
      </w:r>
      <w:r>
        <w:t xml:space="preserve">, relating to transfer of municipal property and assets;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B</w:t>
        <w:t xml:space="preserve">.  </w:t>
      </w:r>
      <w:r>
        <w:rPr/>
      </w:r>
      <w:r>
        <w:t>Section 1151</w:t>
      </w:r>
      <w:r>
        <w:t xml:space="preserve">, relating to certain sanitary district powers;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C</w:t>
        <w:t xml:space="preserve">.  </w:t>
      </w:r>
      <w:r>
        <w:rPr/>
      </w:r>
      <w:r>
        <w:t>Section 1151‑A</w:t>
      </w:r>
      <w:r>
        <w:t xml:space="preserve">, relating to certain enforcement powers;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D</w:t>
        <w:t xml:space="preserve">.  </w:t>
      </w:r>
      <w:r>
        <w:rPr/>
      </w:r>
      <w:r>
        <w:t>Sections 1152</w:t>
      </w:r>
      <w:r>
        <w:t xml:space="preserve">, </w:t>
      </w:r>
      <w:r>
        <w:t>1152‑A</w:t>
      </w:r>
      <w:r>
        <w:t xml:space="preserve">, </w:t>
      </w:r>
      <w:r>
        <w:t>1153</w:t>
      </w:r>
      <w:r>
        <w:t xml:space="preserve"> and </w:t>
      </w:r>
      <w:r>
        <w:t>1154</w:t>
      </w:r>
      <w:r>
        <w:t xml:space="preserve">, relating to powers of eminent domain; and</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E</w:t>
        <w:t xml:space="preserve">.  </w:t>
      </w:r>
      <w:r>
        <w:rPr/>
      </w:r>
      <w:r>
        <w:t>Section 1157</w:t>
      </w:r>
      <w:r>
        <w:t xml:space="preserve">, relating to certain contracting powers.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§1234.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§1234.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