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1304-A</w:t>
        <w:t xml:space="preserve">.  </w:t>
      </w:r>
      <w:r>
        <w:rPr>
          <w:b/>
        </w:rPr>
        <w:t xml:space="preserve">Data; facility needs plan</w:t>
      </w:r>
    </w:p>
    <w:p>
      <w:pPr>
        <w:jc w:val="both"/>
        <w:spacing w:before="100" w:after="100"/>
        <w:ind w:start="360"/>
      </w:pPr>
      <w:r>
        <w:rPr>
          <w:b/>
        </w:rPr>
        <w:t>(REALLOCATED TO TITLE 38, SECTION 1319-Q)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§5 (NEW). PL 1983, c. 432, §6 (AMD). PL 1985, c. 481, §A97 (AMD). PL 1987, c. 517, §13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§1304-A. Data; facility needs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§1304-A. Data; facility needs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§1304-A. DATA; FACILITY NEEDS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