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1319-Y</w:t>
        <w:t xml:space="preserve">.  </w:t>
      </w:r>
      <w:r>
        <w:rPr>
          <w:b/>
        </w:rPr>
        <w:t xml:space="preserve">Requirements for used oil collection centers</w:t>
      </w:r>
    </w:p>
    <w:p>
      <w:pPr>
        <w:jc w:val="both"/>
        <w:spacing w:before="100" w:after="100"/>
        <w:ind w:start="360"/>
        <w:ind w:firstLine="360"/>
      </w:pPr>
      <w:r>
        <w:rPr/>
      </w:r>
      <w:r>
        <w:rPr/>
      </w:r>
      <w:r>
        <w:t xml:space="preserve">Owners and operators of used oil collection centers who wish to register their used oil collection centers for the purposes of </w:t>
      </w:r>
      <w:r>
        <w:t>section 1319‑G, subsection 3</w:t>
      </w:r>
      <w:r>
        <w:t xml:space="preserve"> must comply with the following requirements in addition to any other requirements that may be established in rules adopted pursuant to </w:t>
      </w:r>
      <w:r>
        <w:t>section 1319‑O, subsection 2, paragraph B</w:t>
      </w:r>
      <w:r>
        <w:t xml:space="preserve">.  Other used oil collection centers are not required to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100"/>
        <w:ind w:start="360"/>
        <w:ind w:firstLine="360"/>
      </w:pPr>
      <w:r>
        <w:rPr>
          <w:b/>
        </w:rPr>
        <w:t>1</w:t>
        <w:t xml:space="preserve">.  </w:t>
      </w:r>
      <w:r>
        <w:rPr>
          <w:b/>
        </w:rPr>
        <w:t xml:space="preserve">Registration.</w:t>
        <w:t xml:space="preserve"> </w:t>
      </w:r>
      <w:r>
        <w:t xml:space="preserve"> </w:t>
      </w:r>
      <w:r>
        <w:t xml:space="preserve">Registration of used oil collection centers is governed by this subsection.</w:t>
      </w:r>
    </w:p>
    <w:p>
      <w:pPr>
        <w:jc w:val="both"/>
        <w:spacing w:before="100" w:after="0"/>
        <w:ind w:start="720"/>
      </w:pPr>
      <w:r>
        <w:rPr/>
        <w:t>A</w:t>
        <w:t xml:space="preserve">.  </w:t>
      </w:r>
      <w:r>
        <w:rPr/>
      </w:r>
      <w:r>
        <w:t xml:space="preserve">The owner or operator of a used oil collection center shall register the center on a form provided by the department.  The registration form must be sent by certified mail or hand-delivered to the department.  The registration form must be accompanied by photographs of the used oil collection center that clearly show that the design requirements of </w:t>
      </w:r>
      <w:r>
        <w:t>subsection 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If the applicable requirements of this section have not been met, the department shall notify the owner or operator in writing no later than 30 days after the department receives the completed registration form and photographs.  If the department has not notified the applicant within the 30-day period, the center is deemed to be registered.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The owner or operator of a used oil collection center shall file an amended registration form within 10 business days upon any change in the information provided on the initial registration form.</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2</w:t>
        <w:t xml:space="preserve">.  </w:t>
      </w:r>
      <w:r>
        <w:rPr>
          <w:b/>
        </w:rPr>
        <w:t xml:space="preserve">Design requirements.</w:t>
        <w:t xml:space="preserve"> </w:t>
      </w:r>
      <w:r>
        <w:t xml:space="preserve"> </w:t>
      </w:r>
      <w:r>
        <w:t xml:space="preserve">In order to qualify for the waiver of reimbursement under </w:t>
      </w:r>
      <w:r>
        <w:t>section 1319‑G, subsection 3</w:t>
      </w:r>
      <w:r>
        <w:t xml:space="preserve">, the following design requirements applicable to aboveground tanks used to collect or store used oil must be met.</w:t>
      </w:r>
    </w:p>
    <w:p>
      <w:pPr>
        <w:jc w:val="both"/>
        <w:spacing w:before="100" w:after="0"/>
        <w:ind w:start="720"/>
      </w:pPr>
      <w:r>
        <w:rPr/>
        <w:t>A</w:t>
        <w:t xml:space="preserve">.  </w:t>
      </w:r>
      <w:r>
        <w:rPr/>
      </w:r>
      <w:r>
        <w:t xml:space="preserve">Tanks that are located outdoors must be watertight, must be equipped with spill and overfill protection,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is watertight and has the capacity to hold a minimum of 110% of the contents of the tank, with a roof over both the tank and the secondary containment.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Tanks that are located inside a building must have rigid piping, must have a funnel that is rigidly attached,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has the capacity to hold a minimum of 50% of the contents of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Tanks must be constructed of fiberglass, steel or other nonporous material.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The total aggregate capacity of all used oil tanks at a used oil collection center may not exceed the greater of 660 gallons or the total aggregate capacity of the used oil tanks at that center on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Tanks must be located in a manner that permits them to be readily inspected for evidence of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Tanks may not be located where any leaks could drain into sewers, floor drains or storm water catch basins or in areas subject to floods.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Tanks must be maintained in good condition with no severe rusting, no apparent structural defects or deterioration and no visible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Tanks must be clearly labeled or marked with the words "Used Oil."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I</w:t>
        <w:t xml:space="preserve">.  </w:t>
      </w:r>
      <w:r>
        <w:rPr/>
      </w:r>
      <w:r>
        <w:t xml:space="preserve">Tanks must be located so that they are not exposed to a spill or leak of a Class I or Class II liquid.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J</w:t>
        <w:t xml:space="preserve">.  </w:t>
      </w:r>
      <w:r>
        <w:rPr/>
      </w:r>
      <w:r>
        <w:t xml:space="preserve">The installation of tanks must be in accordance with applicable local ordinances.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K</w:t>
        <w:t xml:space="preserve">.  </w:t>
      </w:r>
      <w:r>
        <w:rPr/>
      </w:r>
      <w:r>
        <w:t xml:space="preserve">Tanks must be protected from vehicular traffic by location or protection with bollards or similar devices.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3</w:t>
        <w:t xml:space="preserve">.  </w:t>
      </w:r>
      <w:r>
        <w:rPr>
          <w:b/>
        </w:rPr>
        <w:t xml:space="preserve">Operational requirements.</w:t>
        <w:t xml:space="preserve"> </w:t>
      </w:r>
      <w:r>
        <w:t xml:space="preserve"> </w:t>
      </w:r>
      <w:r>
        <w:t xml:space="preserve">In order to qualify for the waiver of reimbursement under </w:t>
      </w:r>
      <w:r>
        <w:t>section 1319‑G, subsection 3</w:t>
      </w:r>
      <w:r>
        <w:t xml:space="preserve">, the owners and operators of used oil collection centers:</w:t>
      </w:r>
    </w:p>
    <w:p>
      <w:pPr>
        <w:jc w:val="both"/>
        <w:spacing w:before="100" w:after="0"/>
        <w:ind w:start="720"/>
      </w:pPr>
      <w:r>
        <w:rPr/>
        <w:t>A</w:t>
        <w:t xml:space="preserve">.  </w:t>
      </w:r>
      <w:r>
        <w:rPr/>
      </w:r>
      <w:r>
        <w:t xml:space="preserve">May accept no more than 20 gallons of used oil from any entity or individual in a 24-hour period;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Shall inspect each load of used oil by sight or scent before accepting the used oil for collection;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Shall keep the used oil collection tank locked at all times, except when used oil is being added or removed;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Shall supervise the addition of used oil to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Shall provide ongoing maintenance and repairs at the used oil collection center to avoid any environmental hazards such as spills, leaks, discharges, fires and explosions;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May offer used oil only to persons licensed with the department as waste oil transporters pursuant to </w:t>
      </w:r>
      <w:r>
        <w:t>section 1319‑O,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Shall report to the Department of Public Safety within 2 hours of becoming aware of a discharge and immediately take action to contain and remove any discharges of used oil; and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Shall notify the department no later than 24 hours after discovery that used oil delivered to or collected at the center is a hazardous waste.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§1319-Y. Requirements for used oil collection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§1319-Y. Requirements for used oil collection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§1319-Y. REQUIREMENTS FOR USED OIL COLLECTION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