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461, §3 (AMD). PL 1989, c. 480, §2 (AMD). PL 1991, c. 762, §1 (AMD).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