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623,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 Local regulation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Local regulation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§202. LOCAL REGULATION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