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Acquisition of solid waste and residue hauling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773, §1 (NEW). PL 2001, c. 42,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§2111. Acquisition of solid waste and residue hauling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Acquisition of solid waste and residue hauling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§2111. ACQUISITION OF SOLID WASTE AND RESIDUE HAULING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