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676, §1 (NEW).]</w:t>
      </w:r>
    </w:p>
    <w:p>
      <w:pPr>
        <w:jc w:val="both"/>
        <w:spacing w:before="100" w:after="0"/>
        <w:ind w:start="360"/>
        <w:ind w:firstLine="360"/>
      </w:pPr>
      <w:r>
        <w:rPr>
          <w:b/>
        </w:rPr>
        <w:t>1</w:t>
        <w:t xml:space="preserve">.  </w:t>
      </w:r>
      <w:r>
        <w:rPr>
          <w:b/>
        </w:rPr>
        <w:t xml:space="preserve">Incineration facility.</w:t>
        <w:t xml:space="preserve"> </w:t>
      </w:r>
      <w:r>
        <w:t xml:space="preserve"> </w:t>
      </w:r>
      <w:r>
        <w:t xml:space="preserve">"Incineration facility" means a facility that accepts municipal solid waste for consideration and disposes of the waste through combustion, including combustion for the generation of heat, steam or electricity.  A facility that incinerates municipal solid waste in amounts that constitute less than 2% by weight of its fuel is not an incineration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means useless, unwanted or discarded solid material with insufficient liquid content to be free flowing, including, but not limited to, rubbish, garbage, scrap materials, junk, refuse, inert fill material and landscape refuse.  "Solid waste" includes fuel, whether solid, liquid or gas, derived from materials such as those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3</w:t>
        <w:t xml:space="preserve">.  </w:t>
      </w:r>
      <w:r>
        <w:rPr>
          <w:b/>
        </w:rPr>
        <w:t xml:space="preserve">Tipping fee.</w:t>
        <w:t xml:space="preserve"> </w:t>
      </w:r>
      <w:r>
        <w:t xml:space="preserve"> </w:t>
      </w:r>
      <w:r>
        <w:t xml:space="preserve">"Tipping fee" means any fee, rate, toll or other charge that an incineration facility charges for disposal of solid waste from the facility's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4</w:t>
        <w:t xml:space="preserve">.  </w:t>
      </w:r>
      <w:r>
        <w:rPr>
          <w:b/>
        </w:rPr>
        <w:t xml:space="preserve">Waste source.</w:t>
        <w:t xml:space="preserve"> </w:t>
      </w:r>
      <w:r>
        <w:t xml:space="preserve"> </w:t>
      </w:r>
      <w:r>
        <w:t xml:space="preserve">"Waste source" means any entity that pays a tipping fee to an incineration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