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§§12,18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§235. NOTICE OF DESTRUCTION, ABANDONMENT, REMOVAL, TRANSFER OF OWNERSHIP,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