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Notification required; board action; administrative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§4 (AMD). PL 1971, c. 618, §12 (AMD). PL 1981, c. 449, §§7,9 (RPR). PL 1983, c. 453, §6 (AMD). PL 1989, c. 546,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§483. Notification required; board action; administrative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Notification required; board action; administrative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§483. NOTIFICATION REQUIRED; BOARD ACTION; ADMINISTRATIVE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