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584-D</w:t>
        <w:t xml:space="preserve">.  </w:t>
      </w:r>
      <w:r>
        <w:rPr>
          <w:b/>
        </w:rPr>
        <w:t xml:space="preserve">Establishment of ambient increments -- Class III regions</w:t>
      </w:r>
    </w:p>
    <w:p>
      <w:pPr>
        <w:jc w:val="both"/>
        <w:spacing w:before="100" w:after="100"/>
        <w:ind w:start="360"/>
        <w:ind w:firstLine="360"/>
      </w:pPr>
      <w:r>
        <w:rPr/>
      </w:r>
      <w:r>
        <w:rPr/>
      </w:r>
      <w:r>
        <w:t xml:space="preserve">In addition to the ambient air quality standards set forth in </w:t>
      </w:r>
      <w:r>
        <w:t>section 584‑A</w:t>
      </w:r>
      <w:r>
        <w:t xml:space="preserve">, any Class III region or part thereof within the State is subject to a maximum allowable increase in concentration of particulate matter , sulfur dioxide and nitrogen oxide over the baseline concentration of that pollutant.  An increase shall not be exceeded more than once annually for any period other than the annual period. The maximum allowable increase consists of:</w:t>
      </w:r>
      <w:r>
        <w:t xml:space="preserve">  </w:t>
      </w:r>
      <w:r xmlns:wp="http://schemas.openxmlformats.org/drawingml/2010/wordprocessingDrawing" xmlns:w15="http://schemas.microsoft.com/office/word/2012/wordml">
        <w:rPr>
          <w:rFonts w:ascii="Arial" w:hAnsi="Arial" w:cs="Arial"/>
          <w:sz w:val="22"/>
          <w:szCs w:val="22"/>
        </w:rPr>
        <w:t xml:space="preserve">[PL 1989, c. 860, §5 (AMD).]</w:t>
      </w:r>
    </w:p>
    <w:p>
      <w:pPr>
        <w:jc w:val="both"/>
        <w:spacing w:before="100" w:after="100"/>
        <w:ind w:start="360"/>
        <w:ind w:firstLine="360"/>
      </w:pPr>
      <w:r>
        <w:rPr>
          <w:b/>
        </w:rPr>
        <w:t>1</w:t>
        <w:t xml:space="preserve">.  </w:t>
      </w:r>
      <w:r>
        <w:rPr>
          <w:b/>
        </w:rPr>
        <w:t xml:space="preserve">PM10.</w:t>
        <w:t xml:space="preserve"> </w:t>
      </w:r>
      <w:r>
        <w:t xml:space="preserve"> </w:t>
      </w:r>
      <w:r>
        <w:t xml:space="preserve">In regards to PM10:</w:t>
      </w:r>
    </w:p>
    <w:p>
      <w:pPr>
        <w:jc w:val="both"/>
        <w:spacing w:before="100" w:after="0"/>
        <w:ind w:start="720"/>
      </w:pPr>
      <w:r>
        <w:rPr/>
        <w:t>A</w:t>
        <w:t xml:space="preserve">.  </w:t>
      </w:r>
      <w:r>
        <w:rPr/>
      </w:r>
      <w:r>
        <w:t xml:space="preserve">An increase in the annual arithmetic mean at any location not to exceed 34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[PL 1995, c. 493, §14 (AMD).]</w:t>
      </w:r>
    </w:p>
    <w:p>
      <w:pPr>
        <w:jc w:val="both"/>
        <w:spacing w:before="100" w:after="0"/>
        <w:ind w:start="720"/>
      </w:pPr>
      <w:r>
        <w:rPr/>
        <w:t>B</w:t>
        <w:t xml:space="preserve">.  </w:t>
      </w:r>
      <w:r>
        <w:rPr/>
      </w:r>
      <w:r>
        <w:t xml:space="preserve">An increase in concentration for any 24-hour period at any location not to exceed 60 micrograms per cubic meter;</w:t>
      </w:r>
      <w:r>
        <w:t xml:space="preserve">  </w:t>
      </w:r>
      <w:r xmlns:wp="http://schemas.openxmlformats.org/drawingml/2010/wordprocessingDrawing" xmlns:w15="http://schemas.microsoft.com/office/word/2012/wordml">
        <w:rPr>
          <w:rFonts w:ascii="Arial" w:hAnsi="Arial" w:cs="Arial"/>
          <w:sz w:val="22"/>
          <w:szCs w:val="22"/>
        </w:rPr>
        <w:t xml:space="preserve">[PL 1995, c. 493,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§14 (AMD).]</w:t>
      </w:r>
    </w:p>
    <w:p>
      <w:pPr>
        <w:jc w:val="both"/>
        <w:spacing w:before="100" w:after="100"/>
        <w:ind w:start="360"/>
        <w:ind w:firstLine="360"/>
      </w:pPr>
      <w:r>
        <w:rPr>
          <w:b/>
        </w:rPr>
        <w:t>2</w:t>
        <w:t xml:space="preserve">.  </w:t>
      </w:r>
      <w:r>
        <w:rPr>
          <w:b/>
        </w:rPr>
        <w:t xml:space="preserve">Sulfur dioxide.</w:t>
        <w:t xml:space="preserve"> </w:t>
      </w:r>
      <w:r>
        <w:t xml:space="preserve"> </w:t>
      </w:r>
      <w:r>
        <w:t xml:space="preserve">In regards to sulfur dioxide:</w:t>
      </w:r>
    </w:p>
    <w:p>
      <w:pPr>
        <w:jc w:val="both"/>
        <w:spacing w:before="100" w:after="0"/>
        <w:ind w:start="720"/>
      </w:pPr>
      <w:r>
        <w:rPr/>
        <w:t>A</w:t>
        <w:t xml:space="preserve">.  </w:t>
      </w:r>
      <w:r>
        <w:rPr/>
      </w:r>
      <w:r>
        <w:t xml:space="preserve">An increase in the annual arithmetic mean at any location not to exceed 40 micrograms per cubic meter;</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w:pPr>
        <w:jc w:val="both"/>
        <w:spacing w:before="100" w:after="0"/>
        <w:ind w:start="720"/>
      </w:pPr>
      <w:r>
        <w:rPr/>
        <w:t>B</w:t>
        <w:t xml:space="preserve">.  </w:t>
      </w:r>
      <w:r>
        <w:rPr/>
      </w:r>
      <w:r>
        <w:t xml:space="preserve">An increase in concentration for any 24-hour period at any location not to exceed 182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w:pPr>
        <w:jc w:val="both"/>
        <w:spacing w:before="100" w:after="0"/>
        <w:ind w:start="720"/>
      </w:pPr>
      <w:r>
        <w:rPr/>
        <w:t>C</w:t>
        <w:t xml:space="preserve">.  </w:t>
      </w:r>
      <w:r>
        <w:rPr/>
      </w:r>
      <w:r>
        <w:t xml:space="preserve">An increase in concentration for any 3-hour period at any location not to exceed 700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[RR 1993, c. 1, §130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§130 (COR).]</w:t>
      </w:r>
    </w:p>
    <w:p>
      <w:pPr>
        <w:jc w:val="both"/>
        <w:spacing w:before="100" w:after="100"/>
        <w:ind w:start="360"/>
        <w:ind w:firstLine="360"/>
      </w:pPr>
      <w:r>
        <w:rPr>
          <w:b/>
        </w:rPr>
        <w:t>3</w:t>
        <w:t xml:space="preserve">.  </w:t>
      </w:r>
      <w:r>
        <w:rPr>
          <w:b/>
        </w:rPr>
        <w:t xml:space="preserve">Nitrogen oxides.</w:t>
        <w:t xml:space="preserve"> </w:t>
      </w:r>
      <w:r>
        <w:t xml:space="preserve"> </w:t>
      </w:r>
      <w:r>
        <w:t xml:space="preserve">In regards to nitrogen oxides:</w:t>
      </w:r>
    </w:p>
    <w:p>
      <w:pPr>
        <w:jc w:val="both"/>
        <w:spacing w:before="100" w:after="0"/>
        <w:ind w:start="720"/>
      </w:pPr>
      <w:r>
        <w:rPr/>
        <w:t>A</w:t>
        <w:t xml:space="preserve">.  </w:t>
      </w:r>
      <w:r>
        <w:rPr/>
      </w:r>
      <w:r>
        <w:t xml:space="preserve">An increase in the annual arithmetic mean at any location not to exceed 30.0 micrograms per cubic meter to be expressed as nitrogen dioxide.</w:t>
      </w:r>
      <w:r>
        <w:t xml:space="preserve">  </w:t>
      </w:r>
      <w:r xmlns:wp="http://schemas.openxmlformats.org/drawingml/2010/wordprocessingDrawing" xmlns:w15="http://schemas.microsoft.com/office/word/2012/wordml">
        <w:rPr>
          <w:rFonts w:ascii="Arial" w:hAnsi="Arial" w:cs="Arial"/>
          <w:sz w:val="22"/>
          <w:szCs w:val="22"/>
        </w:rPr>
        <w:t xml:space="preserve">[PL 1989, c. 860,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§7 (NEW). PL 1989, c. 860, §§5,6 (AMD). RR 1993, c. 1, §§129,130 (COR). PL 1995, c. 493,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§584-D. Establishment of ambient increments -- Class III regions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§584-D. Establishment of ambient increments -- Class III regions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§584-D. ESTABLISHMENT OF AMBIENT INCREMENTS -- CLASS III REGIONS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